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第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Times New Roman" w:hAnsi="Times New Roman"/>
          <w:b/>
          <w:bCs/>
          <w:sz w:val="28"/>
          <w:szCs w:val="28"/>
        </w:rPr>
        <w:t>课  无穷级数</w:t>
      </w:r>
    </w:p>
    <w:tbl>
      <w:tblPr>
        <w:tblStyle w:val="9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807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default" w:ascii="Times New Roman" w:hAnsi="Times New Roman"/>
                <w:b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无穷级数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宋体"/>
                <w:b/>
                <w:szCs w:val="20"/>
              </w:rPr>
              <w:t xml:space="preserve"> </w:t>
            </w:r>
            <w:r>
              <w:rPr>
                <w:rFonts w:hint="default" w:ascii="Times New Roman" w:hAnsi="宋体"/>
                <w:b/>
                <w:szCs w:val="20"/>
              </w:rPr>
              <w:t xml:space="preserve"> 时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4</w:t>
            </w:r>
            <w:r>
              <w:rPr>
                <w:rFonts w:hint="default" w:ascii="Times New Roman" w:hAnsi="宋体"/>
                <w:szCs w:val="20"/>
              </w:rPr>
              <w:t>课时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180</w:t>
            </w:r>
            <w:r>
              <w:rPr>
                <w:rFonts w:hint="eastAsia" w:ascii="Times New Roman" w:hAnsi="宋体"/>
                <w:szCs w:val="20"/>
              </w:rPr>
              <w:t xml:space="preserve"> min）。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hanging="8"/>
              <w:rPr>
                <w:rFonts w:hint="default"/>
                <w:b/>
              </w:rPr>
            </w:pPr>
            <w:r>
              <w:rPr>
                <w:rFonts w:hint="default"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int="default" w:hAnsi="宋体"/>
                <w:b/>
              </w:rPr>
              <w:t>目标：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bCs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1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了解无穷级数。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2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通过学习与练习掌握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无穷级数分类及算法</w:t>
            </w:r>
            <w:r>
              <w:rPr>
                <w:rFonts w:hint="eastAsia" w:ascii="Times New Roman" w:hAnsi="宋体"/>
                <w:bCs/>
                <w:szCs w:val="20"/>
              </w:rPr>
              <w:t>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Times New Roman"/>
                <w:b/>
                <w:szCs w:val="20"/>
              </w:rPr>
              <w:t>思政育人目标</w:t>
            </w:r>
            <w:r>
              <w:rPr>
                <w:rFonts w:hint="eastAsia" w:ascii="Times New Roman" w:hAnsi="Times New Roman"/>
                <w:b/>
                <w:szCs w:val="20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-6" w:right="0" w:firstLine="420" w:firstLineChars="200"/>
              <w:textAlignment w:val="auto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宋体"/>
                <w:bCs/>
                <w:szCs w:val="20"/>
              </w:rPr>
              <w:t>让学生通过学习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无穷级数</w:t>
            </w:r>
            <w:r>
              <w:rPr>
                <w:rFonts w:hint="eastAsia" w:ascii="Times New Roman" w:hAnsi="宋体"/>
                <w:bCs/>
                <w:szCs w:val="20"/>
              </w:rPr>
              <w:t>，培养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学科思维能力，有效地利用数值计算的有效工具。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hint="default"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宋体" w:hAnsi="宋体" w:cs="宋体"/>
                <w:kern w:val="0"/>
              </w:rPr>
              <w:t>数项级数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、常数项级数的敛散性判别法、幕级数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="宋体" w:hAnsi="宋体" w:cs="宋体"/>
                <w:kern w:val="0"/>
              </w:rPr>
              <w:t>泰勒级数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hint="default"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1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考勤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Cs w:val="20"/>
              </w:rPr>
              <w:t>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default" w:ascii="Times New Roman" w:hAnsi="宋体"/>
                <w:szCs w:val="20"/>
              </w:rPr>
              <w:t>40</w:t>
            </w:r>
            <w:r>
              <w:rPr>
                <w:rFonts w:hint="eastAsia" w:ascii="Times New Roman" w:hAnsi="宋体"/>
                <w:szCs w:val="20"/>
              </w:rPr>
              <w:t>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--作业布置（3min）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2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（3min）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3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（3min）--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作业布置</w:t>
            </w:r>
            <w:r>
              <w:rPr>
                <w:rFonts w:hint="eastAsia" w:ascii="Times New Roman" w:hAnsi="宋体"/>
                <w:szCs w:val="20"/>
              </w:rPr>
              <w:t>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default" w:ascii="Times New Roman" w:hAnsi="宋体"/>
                <w:szCs w:val="20"/>
              </w:rPr>
              <w:t>第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4</w:t>
            </w:r>
            <w:r>
              <w:rPr>
                <w:rFonts w:hint="default" w:ascii="Times New Roman" w:hAnsi="宋体"/>
                <w:szCs w:val="20"/>
              </w:rPr>
              <w:t>节课：知识讲解（40min）--课堂小结（3min）--作业布置（2min）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教学过程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主 要 教 学 内 容 及 步 骤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考勤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szCs w:val="24"/>
                <w:lang w:val="en-US" w:eastAsia="zh-CN"/>
              </w:rPr>
              <w:t>2min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Cs w:val="24"/>
              </w:rPr>
              <w:t>清点上课人数，记录好考勤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班干部报请假人员及原因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培养学生的组织纪律性,掌握学生的出勤情况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eastAsia" w:ascii="Times New Roman" w:hAnsi="Times New Roman"/>
                <w:b/>
                <w:color w:val="C00000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</w:rPr>
              <w:t>【教师】</w:t>
            </w:r>
            <w:r>
              <w:rPr>
                <w:rFonts w:hint="eastAsia" w:ascii="Times New Roman" w:hAnsi="Times New Roman"/>
                <w:b w:val="0"/>
                <w:bCs/>
                <w:color w:val="C00000"/>
                <w:lang w:val="en-US" w:eastAsia="zh-CN"/>
              </w:rPr>
              <w:t>讲解数项级数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一、级数的定义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给定数列u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,u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,… ,u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,… ,把它们各项依次相加得到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center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+u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+… +u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n 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+ 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称为由这个数列产生的无穷级数(简称级数),记为</w:t>
            </w:r>
            <w:r>
              <w:rPr>
                <w:rFonts w:hint="default"/>
              </w:rPr>
              <w:drawing>
                <wp:inline distT="0" distB="0" distL="114300" distR="114300">
                  <wp:extent cx="256540" cy="283845"/>
                  <wp:effectExtent l="0" t="0" r="10160" b="190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0" cy="283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.即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jc w:val="center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922145" cy="355600"/>
                  <wp:effectExtent l="0" t="0" r="1905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145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称为级数的一般项.级数举例(表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12-1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):</w:t>
            </w:r>
            <w:r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3037840" cy="1097915"/>
                  <wp:effectExtent l="0" t="0" r="10160" b="698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7840" cy="1097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二、级数的敛散性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设s</w:t>
            </w:r>
            <w:r>
              <w:rPr>
                <w:rFonts w:hint="eastAsia"/>
                <w:vertAlign w:val="subscript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是级数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25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7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>的前n项和,即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vertAlign w:val="subscript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= u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+u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+… +u</w:t>
            </w:r>
            <w:r>
              <w:rPr>
                <w:rFonts w:hint="eastAsia"/>
                <w:vertAlign w:val="subscript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称sn 为级数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26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9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>部分和.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部分和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2958465" cy="163830"/>
                  <wp:effectExtent l="0" t="0" r="13335" b="7620"/>
                  <wp:docPr id="6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846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构成一个数列{s</w:t>
            </w:r>
            <w:r>
              <w:rPr>
                <w:rFonts w:hint="eastAsia"/>
                <w:vertAlign w:val="subscript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},称为级数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27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11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>的部分和数列.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若n</w:t>
            </w:r>
            <w:r>
              <w:rPr>
                <w:rFonts w:hint="default" w:ascii="Arial" w:hAnsi="Arial" w:cs="Arial"/>
                <w:lang w:val="en-US" w:eastAsia="zh-CN"/>
              </w:rPr>
              <w:t>→</w:t>
            </w:r>
            <w:r>
              <w:rPr>
                <w:rFonts w:hint="eastAsia"/>
                <w:lang w:val="en-US" w:eastAsia="zh-CN"/>
              </w:rPr>
              <w:t>+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 xml:space="preserve"> 时部分和数列{sn}有极限 ,即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332865" cy="257175"/>
                  <wp:effectExtent l="0" t="0" r="635" b="9525"/>
                  <wp:docPr id="7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则称级数收敛 ,其极限值s称为该级数的和 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记为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647065" cy="365760"/>
                  <wp:effectExtent l="0" t="0" r="635" b="15240"/>
                  <wp:docPr id="8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065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若{sn}没有极限 ,则称该级数发散(不收敛) 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当级数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28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14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>收敛于s时 ,其和s与部分和s</w:t>
            </w:r>
            <w:r>
              <w:rPr>
                <w:rFonts w:hint="eastAsia"/>
                <w:vertAlign w:val="subscript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的差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2051685" cy="252730"/>
                  <wp:effectExtent l="0" t="0" r="5715" b="13970"/>
                  <wp:docPr id="9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685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称为该级数的余项.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用s</w:t>
            </w:r>
            <w:r>
              <w:rPr>
                <w:rFonts w:hint="eastAsia"/>
                <w:vertAlign w:val="subscript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作为s近似值所产生的误差,就是余项的绝对值 IR</w:t>
            </w:r>
            <w:r>
              <w:rPr>
                <w:rFonts w:hint="eastAsia"/>
                <w:vertAlign w:val="subscript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I.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三、收敛级数的基本性质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由级数收敛的定义可知,级数的收敛问题 ,实质上就是其部分和数列有无极限的问 题 ,因此我们可以用数列极限的相关结论来推证级数的一些重要性质.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说明:级数各项乘以非零常数后其敛散性不变.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性质1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drawing>
                <wp:inline distT="0" distB="0" distL="114300" distR="114300">
                  <wp:extent cx="3023870" cy="297815"/>
                  <wp:effectExtent l="0" t="0" r="5080" b="6985"/>
                  <wp:docPr id="10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870" cy="297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951230" cy="330835"/>
                  <wp:effectExtent l="0" t="0" r="1270" b="12065"/>
                  <wp:docPr id="11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230" cy="330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性质</w:t>
            </w:r>
            <w:r>
              <w:rPr>
                <w:rFonts w:hint="eastAsia"/>
                <w:b/>
                <w:bCs/>
                <w:lang w:val="en-US" w:eastAsia="zh-CN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3148965" cy="335915"/>
                  <wp:effectExtent l="0" t="0" r="13335" b="6985"/>
                  <wp:docPr id="12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896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955800" cy="325120"/>
                  <wp:effectExtent l="0" t="0" r="6350" b="17780"/>
                  <wp:docPr id="13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5800" cy="32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性质3</w:t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在级数的前面添上或去掉有限项,级数的敛散性不变.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讲解数项级数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让学生更加仔细的阅读，从而</w:t>
            </w:r>
            <w:r>
              <w:rPr>
                <w:rFonts w:hint="eastAsia" w:ascii="Times New Roman" w:hAnsi="Times New Roman"/>
                <w:b/>
                <w:szCs w:val="24"/>
              </w:rPr>
              <w:t>激发学生的学习欲望。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作业布置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firstLine="420" w:firstLineChars="200"/>
              <w:rPr>
                <w:rFonts w:hint="eastAsia" w:hAnsi="宋体"/>
                <w:bCs/>
              </w:rPr>
            </w:pPr>
            <w:r>
              <w:rPr>
                <w:rFonts w:hint="eastAsia" w:hAnsi="宋体"/>
                <w:bCs/>
              </w:rPr>
              <w:t>判断级数的敛散性: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firstLine="420" w:firstLineChars="200"/>
              <w:rPr>
                <w:rFonts w:hint="eastAsia" w:hAnsi="宋体"/>
                <w:bCs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2936875" cy="320040"/>
                  <wp:effectExtent l="0" t="0" r="15875" b="381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6875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（40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讲解常数项级数的敛散性判别法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一、正项级数收敛的充要条件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若数项级数的各项u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均非负 ,则称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29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21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为正项级数.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正项级数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30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22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收敛充要条件是其部分和数列(sn)有界.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二、正项级数及其敛散性判别法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1.比较判别法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定理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(比较判别法)设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31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23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和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32" o:spt="75" type="#_x0000_t75" style="height:34pt;width:30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KSEE3" ShapeID="_x0000_i1032" DrawAspect="Content" ObjectID="_1468075732" r:id="rId24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都是正项级数,且u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≤v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(n= 1,2,.),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(1)若级数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33" o:spt="75" type="#_x0000_t75" style="height:34pt;width:30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KSEE3" ShapeID="_x0000_i1033" DrawAspect="Content" ObjectID="_1468075733" r:id="rId26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收敛 ,则级数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34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34" DrawAspect="Content" ObjectID="_1468075734" r:id="rId27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也收敛;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(2)若级数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35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35" DrawAspect="Content" ObjectID="_1468075735" r:id="rId28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发散 ,则级数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36" o:spt="75" type="#_x0000_t75" style="height:34pt;width:30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KSEE3" ShapeID="_x0000_i1036" DrawAspect="Content" ObjectID="_1468075736" r:id="rId29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也发散.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由于级数每项乘以非零数 ,以及去掉级数的有限项 ,所得级数的敛散性与原级数相同 ,可得如下推论: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推论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设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37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37" DrawAspect="Content" ObjectID="_1468075737" r:id="rId30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38" o:spt="75" type="#_x0000_t75" style="height:34pt;width:30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KSEE3" ShapeID="_x0000_i1038" DrawAspect="Content" ObjectID="_1468075738" r:id="rId31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均为正项级数 ,且从级数的某项起恒有u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≤kv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(k&gt; 0),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(1)若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39" o:spt="75" type="#_x0000_t75" style="height:34pt;width:30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KSEE3" ShapeID="_x0000_i1039" DrawAspect="Content" ObjectID="_1468075739" r:id="rId32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收敛 ,则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40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40" DrawAspect="Content" ObjectID="_1468075740" r:id="rId33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也收敛;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(2)若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41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41" DrawAspect="Content" ObjectID="_1468075741" r:id="rId34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发散 ,则</w:t>
            </w:r>
            <w:r>
              <w:rPr>
                <w:rFonts w:hint="eastAsia"/>
                <w:position w:val="-28"/>
                <w:lang w:val="en-US" w:eastAsia="zh-CN"/>
              </w:rPr>
              <w:object>
                <v:shape id="_x0000_i1042" o:spt="75" type="#_x0000_t75" style="height:34pt;width:30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KSEE3" ShapeID="_x0000_i1042" DrawAspect="Content" ObjectID="_1468075742" r:id="rId35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也发散.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应用比较判别法的关键 ,是把新给的级数与一个敛散性已知的正项级数作比较 ,常用 于比较的正项级数有调和级数、等比级数与 p— 级数.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三、交错级数及其敛散性判别法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称级数u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-u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+u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-u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+…=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43" o:spt="75" type="#_x0000_t75" style="height:34pt;width:59pt;" o:ole="t" filled="f" o:preferrelative="t" stroked="f" coordsize="21600,21600">
                  <v:path/>
                  <v:fill on="f" focussize="0,0"/>
                  <v:stroke on="f"/>
                  <v:imagedata r:id="rId37" o:title=""/>
                  <o:lock v:ext="edit" aspectratio="t"/>
                  <w10:wrap type="none"/>
                  <w10:anchorlock/>
                </v:shape>
                <o:OLEObject Type="Embed" ProgID="Equation.KSEE3" ShapeID="_x0000_i1043" DrawAspect="Content" ObjectID="_1468075743" r:id="rId36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为交错级数,其中u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(n= 1,2,…)皆为非负数.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定理 6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(莱布尼兹判别法)若交错级数</w:t>
            </w:r>
            <w:r>
              <w:rPr>
                <w:rFonts w:hint="default"/>
              </w:rPr>
              <w:drawing>
                <wp:inline distT="0" distB="0" distL="114300" distR="114300">
                  <wp:extent cx="615315" cy="266700"/>
                  <wp:effectExtent l="0" t="0" r="13335" b="0"/>
                  <wp:docPr id="14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31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满足: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(1)u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≥u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n+1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(n= 1,2,…);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(2)</w:t>
            </w:r>
            <w:r>
              <w:rPr>
                <w:rFonts w:hint="default"/>
              </w:rPr>
              <w:drawing>
                <wp:inline distT="0" distB="0" distL="114300" distR="114300">
                  <wp:extent cx="655955" cy="204470"/>
                  <wp:effectExtent l="0" t="0" r="10795" b="5080"/>
                  <wp:docPr id="15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95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则交错级数收敛,且其和s≤u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,其余项的绝对值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14"/>
                <w:sz w:val="21"/>
                <w:szCs w:val="21"/>
                <w:lang w:val="en-US" w:eastAsia="zh-CN" w:bidi="ar"/>
              </w:rPr>
              <w:object>
                <v:shape id="_x0000_i1044" o:spt="75" type="#_x0000_t75" style="height:19.45pt;width:39.9pt;" o:ole="t" filled="f" o:preferrelative="t" stroked="f" coordsize="21600,21600">
                  <v:path/>
                  <v:fill on="f" focussize="0,0"/>
                  <v:stroke on="f"/>
                  <v:imagedata r:id="rId41" o:title=""/>
                  <o:lock v:ext="edit" aspectratio="t"/>
                  <w10:wrap type="none"/>
                  <w10:anchorlock/>
                </v:shape>
                <o:OLEObject Type="Embed" ProgID="Equation.KSEE3" ShapeID="_x0000_i1044" DrawAspect="Content" ObjectID="_1468075744" r:id="rId40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交错级数是一类特殊的级数,定理6表明:若交错级数收敛,其和s≤u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,即不超过首项;若用部分和s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作为s的近似值,所产生的误差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14"/>
                <w:sz w:val="21"/>
                <w:szCs w:val="21"/>
                <w:lang w:val="en-US" w:eastAsia="zh-CN" w:bidi="ar"/>
              </w:rPr>
              <w:object>
                <v:shape id="_x0000_i1045" o:spt="75" type="#_x0000_t75" style="height:20pt;width:41pt;" o:ole="t" filled="f" o:preferrelative="t" stroked="f" coordsize="21600,21600">
                  <v:path/>
                  <v:fill on="f" focussize="0,0"/>
                  <v:stroke on="f"/>
                  <v:imagedata r:id="rId41" o:title=""/>
                  <o:lock v:ext="edit" aspectratio="t"/>
                  <w10:wrap type="none"/>
                  <w10:anchorlock/>
                </v:shape>
                <o:OLEObject Type="Embed" ProgID="Equation.KSEE3" ShapeID="_x0000_i1045" DrawAspect="Content" ObjectID="_1468075745" r:id="rId42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,即不超过第n+1项.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四、绝对收敛与条件收敛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对于一般项级数u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+u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+… +u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+…,其各项为任意实数,若级数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46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KSEE3" ShapeID="_x0000_i1046" DrawAspect="Content" ObjectID="_1468075746" r:id="rId43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各项的绝对值所构成的正项级数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47" o:spt="75" type="#_x0000_t75" style="height:34pt;width:31.9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o:OLEObject Type="Embed" ProgID="Equation.KSEE3" ShapeID="_x0000_i1047" DrawAspect="Content" ObjectID="_1468075747" r:id="rId45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收敛,则称级数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48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KSEE3" ShapeID="_x0000_i1048" DrawAspect="Content" ObjectID="_1468075748" r:id="rId47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绝对收敛;若级数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49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KSEE3" ShapeID="_x0000_i1049" DrawAspect="Content" ObjectID="_1468075749" r:id="rId48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收敛,而级数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50" o:spt="75" type="#_x0000_t75" style="height:34pt;width:31.9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o:OLEObject Type="Embed" ProgID="Equation.KSEE3" ShapeID="_x0000_i1050" DrawAspect="Content" ObjectID="_1468075750" r:id="rId49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条件收敛.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则称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51" o:spt="75" type="#_x0000_t75" style="height:34pt;width:29pt;" o:ole="t" filled="f" o:preferrelative="t" stroked="f" coordsize="21600,21600">
                  <v:path/>
                  <v:fill on="f" focussize="0,0"/>
                  <v:stroke on="f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KSEE3" ShapeID="_x0000_i1051" DrawAspect="Content" ObjectID="_1468075751" r:id="rId50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是条件收敛级数.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通过教师讲解，了解常数项级数的敛散性判别法基本理论知识。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211" w:firstLineChars="1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常数项级数的敛散性判别法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，应用比较判别法的关键,是把新给的级数与一个敛散性已知的正项级数作比较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为了治病需要,医生希望某药物在人体内的长期效用水平达 200mg,同时还知道每天人体排放25% 的药物.那病人每天的用药量是多少?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讲解幕级数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一、幂级数的概念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1.定义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幂级数,其中a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,a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,a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,…,a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都是常数,称为幂级数的系数.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形如a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+a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(x- 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)+a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(x- 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+… +a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(x- 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+ … 的级数,称为关于x- 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的幂级数.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将x-x</w:t>
            </w:r>
            <w:bookmarkStart w:id="0" w:name="_GoBack"/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bookmarkEnd w:id="0"/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换成x,这个级数就变为</w:t>
            </w:r>
            <w:r>
              <w:rPr>
                <w:rFonts w:hint="default"/>
              </w:rPr>
              <w:drawing>
                <wp:inline distT="0" distB="0" distL="114300" distR="114300">
                  <wp:extent cx="396240" cy="278765"/>
                  <wp:effectExtent l="0" t="0" r="3810" b="6985"/>
                  <wp:docPr id="17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下面将主要研究形如</w:t>
            </w:r>
            <w:r>
              <w:rPr>
                <w:rFonts w:hint="default"/>
              </w:rPr>
              <w:drawing>
                <wp:inline distT="0" distB="0" distL="114300" distR="114300">
                  <wp:extent cx="412750" cy="287655"/>
                  <wp:effectExtent l="0" t="0" r="6350" b="17145"/>
                  <wp:docPr id="18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750" cy="287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的幂级数.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2.收敛域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当x取某个数值x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后 ,幂级数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83" o:spt="75" type="#_x0000_t75" style="height:34pt;width:4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83" DrawAspect="Content" ObjectID="_1468075752" r:id="rId53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就变成一个相应的常数项级数,可利用常数项级数敛散性的判别法来判断其是否收敛.若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82" o:spt="75" type="#_x0000_t75" style="height:34pt;width:4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82" DrawAspect="Content" ObjectID="_1468075753" r:id="rId55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在点x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处收敛,称x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为它的一个收敛点;若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81" o:spt="75" type="#_x0000_t75" style="height:34pt;width:4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81" DrawAspect="Content" ObjectID="_1468075754" r:id="rId56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在点x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处发散,称x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为它的一个发散点;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80" o:spt="75" alt="" type="#_x0000_t75" style="height:26.25pt;width:30.9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80" DrawAspect="Content" ObjectID="_1468075755" r:id="rId57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的全体收敛点的集合,称为它的收敛域;全体发散点的集合称为它的发散域.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例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判断幂级数 1+x+x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+… +x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+ … 的敛散性.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解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由第一节例题可知,当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14"/>
                <w:sz w:val="21"/>
                <w:szCs w:val="21"/>
                <w:lang w:val="en-US" w:eastAsia="zh-CN" w:bidi="ar"/>
              </w:rPr>
              <w:object>
                <v:shape id="_x0000_i1052" o:spt="75" type="#_x0000_t75" style="height:20pt;width:13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KSEE3" ShapeID="_x0000_i1052" DrawAspect="Content" ObjectID="_1468075756" r:id="rId58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&lt;1时,该级数收敛于和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24"/>
                <w:sz w:val="21"/>
                <w:szCs w:val="21"/>
                <w:lang w:val="en-US" w:eastAsia="zh-CN" w:bidi="ar"/>
              </w:rPr>
              <w:object>
                <v:shape id="_x0000_i1053" o:spt="75" type="#_x0000_t75" style="height:31pt;width:23pt;" o:ole="t" filled="f" o:preferrelative="t" stroked="f" coordsize="21600,21600">
                  <v:path/>
                  <v:fill on="f" focussize="0,0"/>
                  <v:stroke on="f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KSEE3" ShapeID="_x0000_i1053" DrawAspect="Content" ObjectID="_1468075757" r:id="rId60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,当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14"/>
                <w:sz w:val="21"/>
                <w:szCs w:val="21"/>
                <w:lang w:val="en-US" w:eastAsia="zh-CN" w:bidi="ar"/>
              </w:rPr>
              <w:object>
                <v:shape id="_x0000_i1054" o:spt="75" type="#_x0000_t75" style="height:20pt;width:13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KSEE3" ShapeID="_x0000_i1054" DrawAspect="Content" ObjectID="_1468075758" r:id="rId62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≥1时,该级数发散.因此,其收敛域是开区间(- 1,1),发散域是(-</w:t>
            </w:r>
            <m:oMath>
              <m:r>
                <m:rPr>
                  <m:sty m:val="p"/>
                </m:rPr>
                <w:rPr>
                  <w:rFonts w:hint="default" w:ascii="Cambria Math" w:hAnsi="Cambria Math" w:cs="宋体"/>
                  <w:color w:val="000000"/>
                  <w:kern w:val="2"/>
                  <w:sz w:val="21"/>
                  <w:szCs w:val="21"/>
                  <w:lang w:val="en-US" w:bidi="ar"/>
                </w:rPr>
                <m:t>∞</m:t>
              </m:r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,- 1]及[1,+</w:t>
            </w:r>
            <m:oMath>
              <m:r>
                <m:rPr>
                  <m:sty m:val="p"/>
                </m:rPr>
                <w:rPr>
                  <w:rFonts w:hint="default" w:ascii="Cambria Math" w:hAnsi="Cambria Math" w:cs="宋体"/>
                  <w:color w:val="000000"/>
                  <w:kern w:val="2"/>
                  <w:sz w:val="21"/>
                  <w:szCs w:val="21"/>
                  <w:lang w:val="en-US" w:bidi="ar"/>
                </w:rPr>
                <m:t>∞</m:t>
              </m:r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二、幂级数的收敛性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定理1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(阿贝尔定理)若幂级数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55" o:spt="75" type="#_x0000_t75" style="height:34pt;width:40pt;" o:ole="t" filled="f" o:preferrelative="t" stroked="f" coordsize="21600,21600"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55" DrawAspect="Content" ObjectID="_1468075759" r:id="rId63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当x = x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(x0 ≠ 0)时收敛,则对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14"/>
                <w:sz w:val="21"/>
                <w:szCs w:val="21"/>
                <w:lang w:val="en-US" w:eastAsia="zh-CN" w:bidi="ar"/>
              </w:rPr>
              <w:object>
                <v:shape id="_x0000_i1056" o:spt="75" type="#_x0000_t75" style="height:20pt;width:13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KSEE3" ShapeID="_x0000_i1056" DrawAspect="Content" ObjectID="_1468075760" r:id="rId64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&lt;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14"/>
                <w:sz w:val="21"/>
                <w:szCs w:val="21"/>
                <w:lang w:val="en-US" w:eastAsia="zh-CN" w:bidi="ar"/>
              </w:rPr>
              <w:object>
                <v:shape id="_x0000_i1058" o:spt="75" alt="" type="#_x0000_t75" style="height:20pt;width:18pt;" o:ole="t" filled="f" o:preferrelative="t" stroked="f" coordsize="21600,21600">
                  <v:path/>
                  <v:fill on="f" focussize="0,0"/>
                  <v:stroke on="f"/>
                  <v:imagedata r:id="rId66" o:title=""/>
                  <o:lock v:ext="edit" aspectratio="t"/>
                  <w10:wrap type="none"/>
                  <w10:anchorlock/>
                </v:shape>
                <o:OLEObject Type="Embed" ProgID="Equation.KSEE3" ShapeID="_x0000_i1058" DrawAspect="Content" ObjectID="_1468075761" r:id="rId65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的x,幂级数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59" o:spt="75" type="#_x0000_t75" style="height:34pt;width:4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59" DrawAspect="Content" ObjectID="_1468075762" r:id="rId67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绝对收敛.反之 ,若幂级数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60" o:spt="75" type="#_x0000_t75" style="height:34pt;width:4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60" DrawAspect="Content" ObjectID="_1468075763" r:id="rId68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当x=x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(x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≠0)时发散,则对一切适合不等式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14"/>
                <w:sz w:val="21"/>
                <w:szCs w:val="21"/>
                <w:lang w:val="en-US" w:eastAsia="zh-CN" w:bidi="ar"/>
              </w:rPr>
              <w:object>
                <v:shape id="_x0000_i1061" o:spt="75" type="#_x0000_t75" style="height:20pt;width:13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KSEE3" ShapeID="_x0000_i1061" DrawAspect="Content" ObjectID="_1468075764" r:id="rId69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&gt;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14"/>
                <w:sz w:val="21"/>
                <w:szCs w:val="21"/>
                <w:lang w:val="en-US" w:eastAsia="zh-CN" w:bidi="ar"/>
              </w:rPr>
              <w:object>
                <v:shape id="_x0000_i1062" o:spt="75" type="#_x0000_t75" style="height:20pt;width:18pt;" o:ole="t" filled="f" o:preferrelative="t" stroked="f" coordsize="21600,21600">
                  <v:path/>
                  <v:fill on="f" focussize="0,0"/>
                  <v:stroke on="f"/>
                  <v:imagedata r:id="rId66" o:title=""/>
                  <o:lock v:ext="edit" aspectratio="t"/>
                  <w10:wrap type="none"/>
                  <w10:anchorlock/>
                </v:shape>
                <o:OLEObject Type="Embed" ProgID="Equation.KSEE3" ShapeID="_x0000_i1062" DrawAspect="Content" ObjectID="_1468075765" r:id="rId70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的x,幂级数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63" o:spt="75" type="#_x0000_t75" style="height:34pt;width:4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63" DrawAspect="Content" ObjectID="_1468075766" r:id="rId71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都发散.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若幂级数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64" o:spt="75" type="#_x0000_t75" style="height:34pt;width:4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64" DrawAspect="Content" ObjectID="_1468075767" r:id="rId72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不是仅在x=0处收敛,也不是在整个数轴上都收敛 ,则必有一个确定的正数R存在,使得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当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14"/>
                <w:sz w:val="21"/>
                <w:szCs w:val="21"/>
                <w:lang w:val="en-US" w:eastAsia="zh-CN" w:bidi="ar"/>
              </w:rPr>
              <w:object>
                <v:shape id="_x0000_i1065" o:spt="75" type="#_x0000_t75" style="height:20pt;width:13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KSEE3" ShapeID="_x0000_i1065" DrawAspect="Content" ObjectID="_1468075768" r:id="rId73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&lt;R时 ,幂级数绝对收敛;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当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14"/>
                <w:sz w:val="21"/>
                <w:szCs w:val="21"/>
                <w:lang w:val="en-US" w:eastAsia="zh-CN" w:bidi="ar"/>
              </w:rPr>
              <w:object>
                <v:shape id="_x0000_i1066" o:spt="75" type="#_x0000_t75" style="height:20pt;width:13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KSEE3" ShapeID="_x0000_i1066" DrawAspect="Content" ObjectID="_1468075769" r:id="rId74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&gt;R时 ,幂级数发散;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当 x=R与x =-R时 ,幂级数可能收敛也可能发散.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R称为幂级数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67" o:spt="75" type="#_x0000_t75" style="height:34pt;width:4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67" DrawAspect="Content" ObjectID="_1468075770" r:id="rId75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的收敛半径.再由x=士R处的收敛性 ,便可确定该幂级数的收敛区间.若只在x= 0处收敛 ,我们规定它的收敛半径 R=0;若对任何实数x,幂级数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68" o:spt="75" type="#_x0000_t75" style="height:34pt;width:4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68" DrawAspect="Content" ObjectID="_1468075771" r:id="rId76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皆收敛 ,则规定其收敛半径R =+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∞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,这时收敛区间是(-∞ ,+∞).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三、幕级数的运算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设有两个幂级数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69" o:spt="75" alt="" type="#_x0000_t75" style="height:26.75pt;width:31.45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69" DrawAspect="Content" ObjectID="_1468075772" r:id="rId77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=a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+a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x+a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+… +a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+… 与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71" o:spt="75" alt="" type="#_x0000_t75" style="height:26.5pt;width:30.35pt;" o:ole="t" filled="f" o:preferrelative="t" stroked="f" coordsize="21600,21600">
                  <v:path/>
                  <v:fill on="f" focussize="0,0"/>
                  <v:stroke on="f"/>
                  <v:imagedata r:id="rId79" o:title=""/>
                  <o:lock v:ext="edit" aspectratio="t"/>
                  <w10:wrap type="none"/>
                  <w10:anchorlock/>
                </v:shape>
                <o:OLEObject Type="Embed" ProgID="Equation.KSEE3" ShapeID="_x0000_i1071" DrawAspect="Content" ObjectID="_1468075773" r:id="rId78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=b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+b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x+b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+… +b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+…,分别在区间(-R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,R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)及(-R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,R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)内收敛,且其和函数为s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(x)与 s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(x),设R=min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{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R1 ,R2},则在(-R,R)内有如下运算法则;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1.加法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2738755" cy="312420"/>
                  <wp:effectExtent l="0" t="0" r="4445" b="11430"/>
                  <wp:docPr id="5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8755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2.数乘幕级数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设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73" o:spt="75" type="#_x0000_t75" style="height:34pt;width:4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73" DrawAspect="Content" ObjectID="_1468075774" r:id="rId81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在区间(-R,R)内收敛于s,则对非零常数k,有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1993900" cy="385445"/>
                  <wp:effectExtent l="0" t="0" r="6350" b="14605"/>
                  <wp:docPr id="16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3900" cy="385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3.乘法运算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3231515" cy="798830"/>
                  <wp:effectExtent l="0" t="0" r="6985" b="1270"/>
                  <wp:docPr id="2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51"/>
                          <pic:cNvPicPr>
                            <a:picLocks noChangeAspect="1"/>
                          </pic:cNvPicPr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1515" cy="798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在(-R,R)内收敛,且和函数为s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(x)·s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(x).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4.逐项微分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设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76" o:spt="75" type="#_x0000_t75" style="height:34pt;width:4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76" DrawAspect="Content" ObjectID="_1468075775" r:id="rId84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= s(x),收敛半径为R,则对一切 x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(-R,R),都有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1738630" cy="306705"/>
                  <wp:effectExtent l="0" t="0" r="13970" b="17145"/>
                  <wp:docPr id="22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53"/>
                          <pic:cNvPicPr>
                            <a:picLocks noChangeAspect="1"/>
                          </pic:cNvPicPr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8630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5.逐项积分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设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78" o:spt="75" type="#_x0000_t75" style="height:34pt;width:4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78" DrawAspect="Content" ObjectID="_1468075776" r:id="rId86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=s(x),收敛半径为R,则对一切 x∈(-R,R),都有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2737485" cy="291465"/>
                  <wp:effectExtent l="0" t="0" r="5715" b="13335"/>
                  <wp:docPr id="23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55"/>
                          <pic:cNvPicPr>
                            <a:picLocks noChangeAspect="1"/>
                          </pic:cNvPicPr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748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性质 4和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性质5表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明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收敛的幂级数逐项求导或逐项积分得到的新幂级数，其收敛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半径不变。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教师通过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幕级数讲解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</w:t>
            </w:r>
            <w:r>
              <w:rPr>
                <w:rFonts w:hint="eastAsia" w:ascii="Times New Roman" w:hAnsi="Times New Roman"/>
                <w:b/>
                <w:szCs w:val="24"/>
              </w:rPr>
              <w:t>学生了解幕级数基本理论知识。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211" w:firstLineChars="1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幕级数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，当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14"/>
                <w:sz w:val="21"/>
                <w:szCs w:val="21"/>
                <w:lang w:val="en-US" w:eastAsia="zh-CN" w:bidi="ar"/>
              </w:rPr>
              <w:object>
                <v:shape id="_x0000_i1084" o:spt="75" type="#_x0000_t75" style="height:20pt;width:13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KSEE3" ShapeID="_x0000_i1084" DrawAspect="Content" ObjectID="_1468075777" r:id="rId88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&lt;R时 ,幂级数绝对收敛；当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14"/>
                <w:sz w:val="21"/>
                <w:szCs w:val="21"/>
                <w:lang w:val="en-US" w:eastAsia="zh-CN" w:bidi="ar"/>
              </w:rPr>
              <w:object>
                <v:shape id="_x0000_i1085" o:spt="75" type="#_x0000_t75" style="height:20pt;width:13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KSEE3" ShapeID="_x0000_i1085" DrawAspect="Content" ObjectID="_1468075778" r:id="rId89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&gt;R时 ,幂级数发散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drawing>
                <wp:inline distT="0" distB="0" distL="114300" distR="114300">
                  <wp:extent cx="2107565" cy="426085"/>
                  <wp:effectExtent l="0" t="0" r="6985" b="12065"/>
                  <wp:docPr id="24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62"/>
                          <pic:cNvPicPr>
                            <a:picLocks noChangeAspect="1"/>
                          </pic:cNvPicPr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7565" cy="42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讲解泰勒级数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一、泰勒级数的定义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前面讨论了幂级数在其收敛域内收敛于和函数 ,但实际应用中 ,我们常遇到许多相反 的问题.对已知函数f(x),是否能确定一个幂级数 ,在其收敛域内以f(x)为和函数.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我们知道,幂级数被其系数唯一确定,现在问题是,f(x)在什么范围内,满足什么条件 ,其展开式的系数能唯一确定,并收敛于f(x).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定理 1  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设函数f(x)在区间(-a,a)内具有任意阶导数,且可展成幂级数f(x)=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position w:val="-28"/>
                <w:sz w:val="21"/>
                <w:szCs w:val="21"/>
                <w:lang w:val="en-US" w:eastAsia="zh-CN" w:bidi="ar"/>
              </w:rPr>
              <w:object>
                <v:shape id="_x0000_i1087" o:spt="75" type="#_x0000_t75" style="height:34pt;width:4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87" DrawAspect="Content" ObjectID="_1468075779" r:id="rId91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,则幂级数的系数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24"/>
                <w:sz w:val="21"/>
                <w:szCs w:val="21"/>
                <w:lang w:val="en-US" w:eastAsia="zh-CN" w:bidi="ar"/>
              </w:rPr>
              <w:object>
                <v:shape id="_x0000_i1097" o:spt="75" alt="" type="#_x0000_t75" style="height:31pt;width:73pt;" o:ole="t" filled="f" o:preferrelative="t" stroked="f" coordsize="21600,21600">
                  <v:path/>
                  <v:fill on="f" focussize="0,0"/>
                  <v:stroke on="f"/>
                  <v:imagedata r:id="rId93" o:title=""/>
                  <o:lock v:ext="edit" aspectratio="t"/>
                  <w10:wrap type="none"/>
                  <w10:anchorlock/>
                </v:shape>
                <o:OLEObject Type="Embed" ProgID="Equation.KSEE3" ShapeID="_x0000_i1097" DrawAspect="Content" ObjectID="_1468075780" r:id="rId92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（n=1,2,3，...）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其中 0! = 1,f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(0)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(0)= f(0).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设f(x)在 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的某邻域内具有任意阶导数 ,则以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24"/>
                <w:sz w:val="21"/>
                <w:szCs w:val="21"/>
                <w:lang w:val="en-US" w:eastAsia="zh-CN" w:bidi="ar"/>
              </w:rPr>
              <w:object>
                <v:shape id="_x0000_i1096" o:spt="75" type="#_x0000_t75" style="height:31pt;width:78pt;" o:ole="t" filled="f" o:preferrelative="t" stroked="f" coordsize="21600,21600">
                  <v:fill on="f" focussize="0,0"/>
                  <v:stroke on="f"/>
                  <v:imagedata r:id="rId95" o:title=""/>
                  <o:lock v:ext="edit" aspectratio="t"/>
                  <w10:wrap type="none"/>
                  <w10:anchorlock/>
                </v:shape>
                <o:OLEObject Type="Embed" ProgID="Equation.KSEE3" ShapeID="_x0000_i1096" DrawAspect="Content" ObjectID="_1468075781" r:id="rId94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为系数的幂级数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3030855" cy="280035"/>
                  <wp:effectExtent l="0" t="0" r="17145" b="5715"/>
                  <wp:docPr id="26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65"/>
                          <pic:cNvPicPr>
                            <a:picLocks noChangeAspect="1"/>
                          </pic:cNvPicPr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855" cy="28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 xml:space="preserve">                  </w:t>
            </w:r>
            <w:r>
              <w:drawing>
                <wp:inline distT="0" distB="0" distL="114300" distR="114300">
                  <wp:extent cx="1167765" cy="264795"/>
                  <wp:effectExtent l="0" t="0" r="13335" b="1905"/>
                  <wp:docPr id="28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67"/>
                          <pic:cNvPicPr>
                            <a:picLocks noChangeAspect="1"/>
                          </pic:cNvPicPr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776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称为 f(x)在点 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处的泰勒级数.当x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 xml:space="preserve">0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=0 时 ,幂级数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3091180" cy="269875"/>
                  <wp:effectExtent l="0" t="0" r="13970" b="15875"/>
                  <wp:docPr id="29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68"/>
                          <pic:cNvPicPr>
                            <a:picLocks noChangeAspect="1"/>
                          </pic:cNvPicPr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1180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称为f(x)在点x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=0处的麦克劳林级数.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定理 2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(泰勒中值定理)设f(x)在含有点x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的区间(a,b)内有一阶直到n+1阶的连续导数 ,则当x取区间(a,b)内的任何值时 ,可以按x-x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的方幂展开为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3035300" cy="238125"/>
                  <wp:effectExtent l="0" t="0" r="12700" b="9525"/>
                  <wp:docPr id="30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69"/>
                          <pic:cNvPicPr>
                            <a:picLocks noChangeAspect="1"/>
                          </pic:cNvPicPr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53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其中Rn(x)= 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与x之间).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上述公式称为函数f(x)的泰勒公式,余项Rn(x)称为拉格朗日型余项.特别地,当x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=0时,泰勒公式为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f(x)=f(0)+f'(0)x+f"(0)x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+… +f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(n)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(0)x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n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+R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vertAlign w:val="subscript"/>
                <w:lang w:val="en-US" w:eastAsia="zh-CN" w:bidi="ar"/>
              </w:rPr>
              <w:t>n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(x).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其中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2261870" cy="311150"/>
                  <wp:effectExtent l="0" t="0" r="5080" b="12700"/>
                  <wp:docPr id="31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187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二、函数的泰勒展开式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这里主要介绍如何把已知函数f(x)展成它的泰勒级数,并求其收敛区间.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1.直接展开法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所谓直接展开法是指利用定理,证明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20"/>
                <w:sz w:val="21"/>
                <w:szCs w:val="21"/>
                <w:lang w:val="en-US" w:eastAsia="zh-CN" w:bidi="ar"/>
              </w:rPr>
              <w:object>
                <v:shape id="_x0000_i1095" o:spt="75" type="#_x0000_t75" style="height:22pt;width:49pt;" o:ole="t" filled="f" o:preferrelative="t" stroked="f" coordsize="21600,21600">
                  <v:fill on="f" focussize="0,0"/>
                  <v:stroke on="f"/>
                  <v:imagedata r:id="rId102" o:title=""/>
                  <o:lock v:ext="edit" aspectratio="t"/>
                  <w10:wrap type="none"/>
                  <w10:anchorlock/>
                </v:shape>
                <o:OLEObject Type="Embed" ProgID="Equation.KSEE3" ShapeID="_x0000_i1095" DrawAspect="Content" ObjectID="_1468075782" r:id="rId101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,进而写出展开式并求出其收敛域.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2.间接展开法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用已知函数的泰勒级数展开式,通过适当的运算,而将给定函数简捷灵便地展开.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教师通过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泰勒级数讲解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</w:t>
            </w:r>
            <w:r>
              <w:rPr>
                <w:rFonts w:hint="eastAsia" w:ascii="Times New Roman" w:hAnsi="Times New Roman"/>
                <w:b/>
                <w:szCs w:val="24"/>
              </w:rPr>
              <w:t>学生了解泰勒级数基本理论知识。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211" w:firstLineChars="1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泰勒级数的定义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,函数的泰勒展开式解决如何把已知函数f(x)展成它的泰勒级数,并求其收敛区间的问题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求a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vertAlign w:val="superscript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(a&gt; 0,a≠ 1)在x=0处的泰勒展开式.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  <w:lang w:eastAsia="zh-CN"/>
              </w:rPr>
              <w:t>教师在本节课</w:t>
            </w:r>
            <w:r>
              <w:rPr>
                <w:rFonts w:hint="default" w:ascii="Times New Roman" w:hAnsi="Times New Roman"/>
              </w:rPr>
              <w:t>语气亲切自然，体态语言从容淡定，干净、利落、自信地表达自己，是教师职业生涯多年锤炼的结果，也是教师气质的重要组成部分。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AC91BFE"/>
    <w:rsid w:val="130B41B0"/>
    <w:rsid w:val="18A047BE"/>
    <w:rsid w:val="215B098D"/>
    <w:rsid w:val="436C72A2"/>
    <w:rsid w:val="4DEE4BF0"/>
    <w:rsid w:val="66DA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2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7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3">
    <w:name w:val="Heading #3|1"/>
    <w:basedOn w:val="1"/>
    <w:link w:val="14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4">
    <w:name w:val="Heading #3|1 Char"/>
    <w:link w:val="13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5">
    <w:name w:val="Body text|1"/>
    <w:basedOn w:val="1"/>
    <w:link w:val="16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6">
    <w:name w:val="Body text|1 Char"/>
    <w:link w:val="15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7">
    <w:name w:val="页眉 Char"/>
    <w:basedOn w:val="11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脚 Char"/>
    <w:basedOn w:val="11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知识拓展内容"/>
    <w:basedOn w:val="1"/>
    <w:link w:val="21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1">
    <w:name w:val="知识拓展内容 Char"/>
    <w:link w:val="20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2">
    <w:name w:val="标题 4 Char"/>
    <w:basedOn w:val="11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3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4">
    <w:name w:val="标题 5 Char"/>
    <w:basedOn w:val="11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5">
    <w:name w:val="标题 6 Ch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6">
    <w:name w:val="图片"/>
    <w:basedOn w:val="1"/>
    <w:next w:val="6"/>
    <w:link w:val="28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7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8">
    <w:name w:val="图片 Char"/>
    <w:link w:val="26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29">
    <w:name w:val="标题 3 Char"/>
    <w:basedOn w:val="11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39.png"/><Relationship Id="rId98" Type="http://schemas.openxmlformats.org/officeDocument/2006/relationships/image" Target="media/image38.png"/><Relationship Id="rId97" Type="http://schemas.openxmlformats.org/officeDocument/2006/relationships/image" Target="media/image37.png"/><Relationship Id="rId96" Type="http://schemas.openxmlformats.org/officeDocument/2006/relationships/image" Target="media/image36.png"/><Relationship Id="rId95" Type="http://schemas.openxmlformats.org/officeDocument/2006/relationships/image" Target="media/image35.wmf"/><Relationship Id="rId94" Type="http://schemas.openxmlformats.org/officeDocument/2006/relationships/oleObject" Target="embeddings/oleObject57.bin"/><Relationship Id="rId93" Type="http://schemas.openxmlformats.org/officeDocument/2006/relationships/image" Target="media/image34.wmf"/><Relationship Id="rId92" Type="http://schemas.openxmlformats.org/officeDocument/2006/relationships/oleObject" Target="embeddings/oleObject56.bin"/><Relationship Id="rId91" Type="http://schemas.openxmlformats.org/officeDocument/2006/relationships/oleObject" Target="embeddings/oleObject55.bin"/><Relationship Id="rId90" Type="http://schemas.openxmlformats.org/officeDocument/2006/relationships/image" Target="media/image33.png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54.bin"/><Relationship Id="rId88" Type="http://schemas.openxmlformats.org/officeDocument/2006/relationships/oleObject" Target="embeddings/oleObject53.bin"/><Relationship Id="rId87" Type="http://schemas.openxmlformats.org/officeDocument/2006/relationships/image" Target="media/image32.png"/><Relationship Id="rId86" Type="http://schemas.openxmlformats.org/officeDocument/2006/relationships/oleObject" Target="embeddings/oleObject52.bin"/><Relationship Id="rId85" Type="http://schemas.openxmlformats.org/officeDocument/2006/relationships/image" Target="media/image31.png"/><Relationship Id="rId84" Type="http://schemas.openxmlformats.org/officeDocument/2006/relationships/oleObject" Target="embeddings/oleObject51.bin"/><Relationship Id="rId83" Type="http://schemas.openxmlformats.org/officeDocument/2006/relationships/image" Target="media/image30.png"/><Relationship Id="rId82" Type="http://schemas.openxmlformats.org/officeDocument/2006/relationships/image" Target="media/image29.png"/><Relationship Id="rId81" Type="http://schemas.openxmlformats.org/officeDocument/2006/relationships/oleObject" Target="embeddings/oleObject50.bin"/><Relationship Id="rId80" Type="http://schemas.openxmlformats.org/officeDocument/2006/relationships/image" Target="media/image28.png"/><Relationship Id="rId8" Type="http://schemas.openxmlformats.org/officeDocument/2006/relationships/image" Target="media/image4.wmf"/><Relationship Id="rId79" Type="http://schemas.openxmlformats.org/officeDocument/2006/relationships/image" Target="media/image27.wmf"/><Relationship Id="rId78" Type="http://schemas.openxmlformats.org/officeDocument/2006/relationships/oleObject" Target="embeddings/oleObject49.bin"/><Relationship Id="rId77" Type="http://schemas.openxmlformats.org/officeDocument/2006/relationships/oleObject" Target="embeddings/oleObject48.bin"/><Relationship Id="rId76" Type="http://schemas.openxmlformats.org/officeDocument/2006/relationships/oleObject" Target="embeddings/oleObject47.bin"/><Relationship Id="rId75" Type="http://schemas.openxmlformats.org/officeDocument/2006/relationships/oleObject" Target="embeddings/oleObject46.bin"/><Relationship Id="rId74" Type="http://schemas.openxmlformats.org/officeDocument/2006/relationships/oleObject" Target="embeddings/oleObject45.bin"/><Relationship Id="rId73" Type="http://schemas.openxmlformats.org/officeDocument/2006/relationships/oleObject" Target="embeddings/oleObject44.bin"/><Relationship Id="rId72" Type="http://schemas.openxmlformats.org/officeDocument/2006/relationships/oleObject" Target="embeddings/oleObject43.bin"/><Relationship Id="rId71" Type="http://schemas.openxmlformats.org/officeDocument/2006/relationships/oleObject" Target="embeddings/oleObject42.bin"/><Relationship Id="rId70" Type="http://schemas.openxmlformats.org/officeDocument/2006/relationships/oleObject" Target="embeddings/oleObject41.bin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40.bin"/><Relationship Id="rId68" Type="http://schemas.openxmlformats.org/officeDocument/2006/relationships/oleObject" Target="embeddings/oleObject39.bin"/><Relationship Id="rId67" Type="http://schemas.openxmlformats.org/officeDocument/2006/relationships/oleObject" Target="embeddings/oleObject38.bin"/><Relationship Id="rId66" Type="http://schemas.openxmlformats.org/officeDocument/2006/relationships/image" Target="media/image26.wmf"/><Relationship Id="rId65" Type="http://schemas.openxmlformats.org/officeDocument/2006/relationships/oleObject" Target="embeddings/oleObject37.bin"/><Relationship Id="rId64" Type="http://schemas.openxmlformats.org/officeDocument/2006/relationships/oleObject" Target="embeddings/oleObject36.bin"/><Relationship Id="rId63" Type="http://schemas.openxmlformats.org/officeDocument/2006/relationships/oleObject" Target="embeddings/oleObject35.bin"/><Relationship Id="rId62" Type="http://schemas.openxmlformats.org/officeDocument/2006/relationships/oleObject" Target="embeddings/oleObject34.bin"/><Relationship Id="rId61" Type="http://schemas.openxmlformats.org/officeDocument/2006/relationships/image" Target="media/image25.wmf"/><Relationship Id="rId60" Type="http://schemas.openxmlformats.org/officeDocument/2006/relationships/oleObject" Target="embeddings/oleObject33.bin"/><Relationship Id="rId6" Type="http://schemas.openxmlformats.org/officeDocument/2006/relationships/image" Target="media/image3.png"/><Relationship Id="rId59" Type="http://schemas.openxmlformats.org/officeDocument/2006/relationships/image" Target="media/image24.wmf"/><Relationship Id="rId58" Type="http://schemas.openxmlformats.org/officeDocument/2006/relationships/oleObject" Target="embeddings/oleObject32.bin"/><Relationship Id="rId57" Type="http://schemas.openxmlformats.org/officeDocument/2006/relationships/oleObject" Target="embeddings/oleObject31.bin"/><Relationship Id="rId56" Type="http://schemas.openxmlformats.org/officeDocument/2006/relationships/oleObject" Target="embeddings/oleObject30.bin"/><Relationship Id="rId55" Type="http://schemas.openxmlformats.org/officeDocument/2006/relationships/oleObject" Target="embeddings/oleObject29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8.bin"/><Relationship Id="rId52" Type="http://schemas.openxmlformats.org/officeDocument/2006/relationships/image" Target="media/image22.png"/><Relationship Id="rId51" Type="http://schemas.openxmlformats.org/officeDocument/2006/relationships/image" Target="media/image21.png"/><Relationship Id="rId50" Type="http://schemas.openxmlformats.org/officeDocument/2006/relationships/oleObject" Target="embeddings/oleObject27.bin"/><Relationship Id="rId5" Type="http://schemas.openxmlformats.org/officeDocument/2006/relationships/image" Target="media/image2.png"/><Relationship Id="rId49" Type="http://schemas.openxmlformats.org/officeDocument/2006/relationships/oleObject" Target="embeddings/oleObject26.bin"/><Relationship Id="rId48" Type="http://schemas.openxmlformats.org/officeDocument/2006/relationships/oleObject" Target="embeddings/oleObject25.bin"/><Relationship Id="rId47" Type="http://schemas.openxmlformats.org/officeDocument/2006/relationships/oleObject" Target="embeddings/oleObject24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3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2.bin"/><Relationship Id="rId42" Type="http://schemas.openxmlformats.org/officeDocument/2006/relationships/oleObject" Target="embeddings/oleObject21.bin"/><Relationship Id="rId41" Type="http://schemas.openxmlformats.org/officeDocument/2006/relationships/image" Target="media/image18.wmf"/><Relationship Id="rId40" Type="http://schemas.openxmlformats.org/officeDocument/2006/relationships/oleObject" Target="embeddings/oleObject20.bin"/><Relationship Id="rId4" Type="http://schemas.openxmlformats.org/officeDocument/2006/relationships/image" Target="media/image1.png"/><Relationship Id="rId39" Type="http://schemas.openxmlformats.org/officeDocument/2006/relationships/image" Target="media/image17.png"/><Relationship Id="rId38" Type="http://schemas.openxmlformats.org/officeDocument/2006/relationships/image" Target="media/image16.png"/><Relationship Id="rId37" Type="http://schemas.openxmlformats.org/officeDocument/2006/relationships/image" Target="media/image15.wmf"/><Relationship Id="rId36" Type="http://schemas.openxmlformats.org/officeDocument/2006/relationships/oleObject" Target="embeddings/oleObject19.bin"/><Relationship Id="rId35" Type="http://schemas.openxmlformats.org/officeDocument/2006/relationships/oleObject" Target="embeddings/oleObject18.bin"/><Relationship Id="rId34" Type="http://schemas.openxmlformats.org/officeDocument/2006/relationships/oleObject" Target="embeddings/oleObject17.bin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oleObject" Target="embeddings/oleObject11.bin"/><Relationship Id="rId27" Type="http://schemas.openxmlformats.org/officeDocument/2006/relationships/oleObject" Target="embeddings/oleObject10.bin"/><Relationship Id="rId26" Type="http://schemas.openxmlformats.org/officeDocument/2006/relationships/oleObject" Target="embeddings/oleObject9.bin"/><Relationship Id="rId25" Type="http://schemas.openxmlformats.org/officeDocument/2006/relationships/image" Target="media/image14.wmf"/><Relationship Id="rId24" Type="http://schemas.openxmlformats.org/officeDocument/2006/relationships/oleObject" Target="embeddings/oleObject8.bin"/><Relationship Id="rId23" Type="http://schemas.openxmlformats.org/officeDocument/2006/relationships/oleObject" Target="embeddings/oleObject7.bin"/><Relationship Id="rId22" Type="http://schemas.openxmlformats.org/officeDocument/2006/relationships/oleObject" Target="embeddings/oleObject6.bin"/><Relationship Id="rId21" Type="http://schemas.openxmlformats.org/officeDocument/2006/relationships/oleObject" Target="embeddings/oleObject5.bin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oleObject" Target="embeddings/oleObject4.bin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oleObject" Target="embeddings/oleObject3.bin"/><Relationship Id="rId103" Type="http://schemas.openxmlformats.org/officeDocument/2006/relationships/fontTable" Target="fontTable.xml"/><Relationship Id="rId102" Type="http://schemas.openxmlformats.org/officeDocument/2006/relationships/image" Target="media/image41.wmf"/><Relationship Id="rId101" Type="http://schemas.openxmlformats.org/officeDocument/2006/relationships/oleObject" Target="embeddings/oleObject58.bin"/><Relationship Id="rId100" Type="http://schemas.openxmlformats.org/officeDocument/2006/relationships/image" Target="media/image40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3286</Words>
  <Characters>3873</Characters>
  <Lines>1</Lines>
  <Paragraphs>1</Paragraphs>
  <TotalTime>2</TotalTime>
  <ScaleCrop>false</ScaleCrop>
  <LinksUpToDate>false</LinksUpToDate>
  <CharactersWithSpaces>4089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无谓</cp:lastModifiedBy>
  <dcterms:modified xsi:type="dcterms:W3CDTF">2022-08-03T15:18:40Z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BF774A29D588450D9F9EF7F5C26B8B1F</vt:lpwstr>
  </property>
</Properties>
</file>